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0FA65689" w14:textId="77777777" w:rsidR="004E786E" w:rsidRDefault="004E786E" w:rsidP="00B42F0D">
          <w:pPr>
            <w:spacing w:line="240" w:lineRule="auto"/>
            <w:ind w:firstLine="0"/>
            <w:jc w:val="center"/>
            <w:rPr>
              <w:rFonts w:ascii="Times New Roman" w:eastAsia="Times New Roman" w:hAnsi="Times New Roman" w:cs="Times New Roman"/>
              <w:iCs/>
              <w:sz w:val="24"/>
              <w:szCs w:val="24"/>
              <w:lang w:eastAsia="en-US"/>
            </w:rPr>
          </w:pPr>
        </w:p>
        <w:p w14:paraId="1ABC6A5B" w14:textId="77777777" w:rsidR="004E786E" w:rsidRDefault="004E786E" w:rsidP="00B42F0D">
          <w:pPr>
            <w:spacing w:line="240" w:lineRule="auto"/>
            <w:ind w:firstLine="0"/>
            <w:jc w:val="center"/>
            <w:rPr>
              <w:rFonts w:ascii="Times New Roman" w:eastAsia="Times New Roman" w:hAnsi="Times New Roman" w:cs="Times New Roman"/>
              <w:iCs/>
              <w:sz w:val="24"/>
              <w:szCs w:val="24"/>
              <w:lang w:eastAsia="en-US"/>
            </w:rPr>
          </w:pPr>
        </w:p>
        <w:p w14:paraId="5D570EF2" w14:textId="16787A10" w:rsidR="005A44DE" w:rsidRPr="00AB103F" w:rsidRDefault="00D67AB6" w:rsidP="00B42F0D">
          <w:pPr>
            <w:spacing w:line="240" w:lineRule="auto"/>
            <w:ind w:firstLine="0"/>
            <w:jc w:val="center"/>
            <w:rPr>
              <w:rFonts w:ascii="Times New Roman" w:eastAsia="Times New Roman" w:hAnsi="Times New Roman" w:cs="Times New Roman"/>
              <w:iCs/>
              <w:sz w:val="24"/>
              <w:szCs w:val="24"/>
              <w:lang w:eastAsia="en-US"/>
            </w:rPr>
          </w:pPr>
          <w:r>
            <w:rPr>
              <w:noProof/>
            </w:rPr>
            <w:drawing>
              <wp:inline distT="0" distB="0" distL="0" distR="0" wp14:anchorId="472881FA" wp14:editId="780F2989">
                <wp:extent cx="2619375" cy="609600"/>
                <wp:effectExtent l="0" t="0" r="9525" b="0"/>
                <wp:docPr id="351572317" name="Paveikslėlis 351572317" descr="https://akmenesgimnazija.lt/wp-content/uploads/bendrai-finansuoja-europos-sajunga-logo-1024x225-1.png"/>
                <wp:cNvGraphicFramePr/>
                <a:graphic xmlns:a="http://schemas.openxmlformats.org/drawingml/2006/main">
                  <a:graphicData uri="http://schemas.openxmlformats.org/drawingml/2006/picture">
                    <pic:pic xmlns:pic="http://schemas.openxmlformats.org/drawingml/2006/picture">
                      <pic:nvPicPr>
                        <pic:cNvPr id="1" name="Paveikslėlis 1" descr="https://akmenesgimnazija.lt/wp-content/uploads/bendrai-finansuoja-europos-sajunga-logo-1024x225-1.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9375" cy="609600"/>
                        </a:xfrm>
                        <a:prstGeom prst="rect">
                          <a:avLst/>
                        </a:prstGeom>
                        <a:noFill/>
                        <a:ln>
                          <a:noFill/>
                        </a:ln>
                      </pic:spPr>
                    </pic:pic>
                  </a:graphicData>
                </a:graphic>
              </wp:inline>
            </w:drawing>
          </w: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17C36C1F"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A85CA1">
            <w:rPr>
              <w:rFonts w:ascii="Times New Roman" w:hAnsi="Times New Roman" w:cs="Times New Roman"/>
              <w:iCs/>
              <w:sz w:val="24"/>
              <w:szCs w:val="24"/>
            </w:rPr>
            <w:t>07</w:t>
          </w:r>
          <w:r w:rsidR="0094386B">
            <w:rPr>
              <w:rFonts w:ascii="Times New Roman" w:hAnsi="Times New Roman" w:cs="Times New Roman"/>
              <w:iCs/>
              <w:sz w:val="24"/>
              <w:szCs w:val="24"/>
            </w:rPr>
            <w:t>-</w:t>
          </w:r>
          <w:r w:rsidR="00A85CA1">
            <w:rPr>
              <w:rFonts w:ascii="Times New Roman" w:hAnsi="Times New Roman" w:cs="Times New Roman"/>
              <w:iCs/>
              <w:sz w:val="24"/>
              <w:szCs w:val="24"/>
            </w:rPr>
            <w:t>09</w:t>
          </w:r>
          <w:r w:rsidR="00FD773F">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A85CA1">
            <w:rPr>
              <w:rFonts w:ascii="Times New Roman" w:hAnsi="Times New Roman" w:cs="Times New Roman"/>
              <w:iCs/>
              <w:sz w:val="24"/>
              <w:szCs w:val="24"/>
            </w:rPr>
            <w:t>318</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5739BDE7" w:rsidR="00B52626" w:rsidRDefault="00C006CB" w:rsidP="00820089">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820089" w:rsidRPr="00820089">
            <w:rPr>
              <w:rFonts w:ascii="Times New Roman" w:eastAsia="Times New Roman" w:hAnsi="Times New Roman" w:cs="Times New Roman"/>
              <w:b/>
              <w:bCs/>
              <w:sz w:val="24"/>
              <w:szCs w:val="24"/>
              <w:lang w:eastAsia="en-US"/>
            </w:rPr>
            <w:t xml:space="preserve">LAUKO KLASĖS </w:t>
          </w:r>
          <w:r w:rsidR="004452D4">
            <w:rPr>
              <w:rFonts w:ascii="Times New Roman" w:eastAsia="Times New Roman" w:hAnsi="Times New Roman" w:cs="Times New Roman"/>
              <w:b/>
              <w:bCs/>
              <w:sz w:val="24"/>
              <w:szCs w:val="24"/>
              <w:lang w:eastAsia="en-US"/>
            </w:rPr>
            <w:t>(STOGINĖS)</w:t>
          </w:r>
          <w:r w:rsidR="00820089" w:rsidRPr="00820089">
            <w:rPr>
              <w:rFonts w:ascii="Times New Roman" w:eastAsia="Times New Roman" w:hAnsi="Times New Roman" w:cs="Times New Roman"/>
              <w:b/>
              <w:bCs/>
              <w:sz w:val="24"/>
              <w:szCs w:val="24"/>
              <w:lang w:eastAsia="en-US"/>
            </w:rPr>
            <w:t xml:space="preserve"> ĮRENGIMO DARBAI</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B1AF4CB" w14:textId="2C5974FB" w:rsidR="00A667FD" w:rsidRPr="00AB103F" w:rsidRDefault="00A667FD"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667FD">
            <w:rPr>
              <w:rFonts w:ascii="Times New Roman" w:eastAsia="Times New Roman" w:hAnsi="Times New Roman" w:cs="Times New Roman"/>
              <w:b/>
              <w:b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9E1A18"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9E1A18"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52B9A49C"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D67AB6">
        <w:rPr>
          <w:rFonts w:ascii="Times New Roman" w:hAnsi="Times New Roman" w:cs="Times New Roman"/>
          <w:sz w:val="24"/>
          <w:szCs w:val="24"/>
        </w:rPr>
        <w:t>Akmenės rajono Akmenės gimnazija</w:t>
      </w:r>
      <w:r w:rsidR="00FC62D6" w:rsidRPr="00FC62D6">
        <w:rPr>
          <w:rFonts w:ascii="Times New Roman" w:hAnsi="Times New Roman" w:cs="Times New Roman"/>
          <w:sz w:val="24"/>
          <w:szCs w:val="24"/>
        </w:rPr>
        <w:t xml:space="preserve"> (kodas </w:t>
      </w:r>
      <w:r w:rsidR="00D67AB6">
        <w:rPr>
          <w:rFonts w:ascii="Times New Roman" w:hAnsi="Times New Roman" w:cs="Times New Roman"/>
          <w:sz w:val="24"/>
          <w:szCs w:val="24"/>
        </w:rPr>
        <w:t>19044</w:t>
      </w:r>
      <w:r w:rsidR="00422C0D">
        <w:rPr>
          <w:rFonts w:ascii="Times New Roman" w:hAnsi="Times New Roman" w:cs="Times New Roman"/>
          <w:sz w:val="24"/>
          <w:szCs w:val="24"/>
        </w:rPr>
        <w:t>7774</w:t>
      </w:r>
      <w:r w:rsidR="00FC62D6" w:rsidRPr="00FC62D6">
        <w:rPr>
          <w:rFonts w:ascii="Times New Roman" w:hAnsi="Times New Roman" w:cs="Times New Roman"/>
          <w:sz w:val="24"/>
          <w:szCs w:val="24"/>
        </w:rPr>
        <w:t xml:space="preserve">), </w:t>
      </w:r>
      <w:r w:rsidR="0072603B">
        <w:rPr>
          <w:rFonts w:ascii="Times New Roman" w:hAnsi="Times New Roman" w:cs="Times New Roman"/>
          <w:sz w:val="24"/>
          <w:szCs w:val="24"/>
        </w:rPr>
        <w:t>Laižuvos g. 7, Akmenė</w:t>
      </w:r>
      <w:r w:rsidR="00B63CBD" w:rsidRPr="00B63CBD">
        <w:rPr>
          <w:rFonts w:ascii="Times New Roman" w:hAnsi="Times New Roman" w:cs="Times New Roman"/>
          <w:sz w:val="24"/>
          <w:szCs w:val="24"/>
        </w:rPr>
        <w:t>, LT-</w:t>
      </w:r>
      <w:r w:rsidR="008674AD">
        <w:rPr>
          <w:rFonts w:ascii="Times New Roman" w:hAnsi="Times New Roman" w:cs="Times New Roman"/>
          <w:sz w:val="24"/>
          <w:szCs w:val="24"/>
        </w:rPr>
        <w:t>85</w:t>
      </w:r>
      <w:r w:rsidR="0072603B">
        <w:rPr>
          <w:rFonts w:ascii="Times New Roman" w:hAnsi="Times New Roman" w:cs="Times New Roman"/>
          <w:sz w:val="24"/>
          <w:szCs w:val="24"/>
        </w:rPr>
        <w:t>357</w:t>
      </w:r>
      <w:r w:rsidR="00B63CBD" w:rsidRPr="00B63CBD">
        <w:rPr>
          <w:rFonts w:ascii="Times New Roman" w:hAnsi="Times New Roman" w:cs="Times New Roman"/>
          <w:sz w:val="24"/>
          <w:szCs w:val="24"/>
        </w:rPr>
        <w:t>.</w:t>
      </w:r>
      <w:r w:rsidR="00FC62D6" w:rsidRPr="00FC62D6">
        <w:rPr>
          <w:rFonts w:ascii="Times New Roman" w:hAnsi="Times New Roman" w:cs="Times New Roman"/>
          <w:sz w:val="24"/>
          <w:szCs w:val="24"/>
        </w:rPr>
        <w:t xml:space="preserve"> Perkančioji organizacija nėra PVM mokėtoja.</w:t>
      </w:r>
    </w:p>
    <w:p w14:paraId="2BA90818" w14:textId="72859CD3"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 organizacija: Akmenės rajono savivaldybės administracija, juridinio asmens kodas 188719391, adresas</w:t>
      </w:r>
      <w:r w:rsidR="0037064F">
        <w:rPr>
          <w:rFonts w:ascii="Times New Roman" w:eastAsia="Calibri" w:hAnsi="Times New Roman" w:cs="Times New Roman"/>
          <w:sz w:val="24"/>
          <w:szCs w:val="24"/>
        </w:rPr>
        <w:t>:</w:t>
      </w:r>
      <w:r w:rsidRPr="00FC62D6">
        <w:rPr>
          <w:rFonts w:ascii="Times New Roman" w:eastAsia="Calibri" w:hAnsi="Times New Roman" w:cs="Times New Roman"/>
          <w:sz w:val="24"/>
          <w:szCs w:val="24"/>
        </w:rPr>
        <w:t xml:space="preserve">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7EE9976C" w:rsidR="00087698" w:rsidRPr="00137759"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kataloge tokių </w:t>
      </w:r>
      <w:r w:rsidR="00CA414F">
        <w:rPr>
          <w:rFonts w:ascii="Times New Roman" w:hAnsi="Times New Roman" w:cs="Times New Roman"/>
          <w:color w:val="000000" w:themeColor="text1"/>
          <w:sz w:val="24"/>
          <w:szCs w:val="24"/>
        </w:rPr>
        <w:t>darbų</w:t>
      </w:r>
      <w:r w:rsidR="005E351F" w:rsidRPr="00AB103F">
        <w:rPr>
          <w:rFonts w:ascii="Times New Roman" w:hAnsi="Times New Roman" w:cs="Times New Roman"/>
          <w:color w:val="000000" w:themeColor="text1"/>
          <w:sz w:val="24"/>
          <w:szCs w:val="24"/>
        </w:rPr>
        <w:t xml:space="preserve"> </w:t>
      </w:r>
      <w:r w:rsidRPr="00137759">
        <w:rPr>
          <w:rFonts w:ascii="Times New Roman" w:hAnsi="Times New Roman" w:cs="Times New Roman"/>
          <w:color w:val="000000" w:themeColor="text1"/>
          <w:sz w:val="24"/>
          <w:szCs w:val="24"/>
        </w:rPr>
        <w:t>nėra.</w:t>
      </w:r>
    </w:p>
    <w:p w14:paraId="64EC41D6" w14:textId="77777777" w:rsidR="00087698" w:rsidRPr="00137759"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137759">
        <w:rPr>
          <w:rFonts w:asciiTheme="majorBidi" w:hAnsiTheme="majorBidi" w:cstheme="majorBidi"/>
          <w:color w:val="000000" w:themeColor="text1"/>
          <w:sz w:val="24"/>
          <w:szCs w:val="24"/>
        </w:rPr>
        <w:t>Pirkimo Komisija yra sudaroma.</w:t>
      </w:r>
    </w:p>
    <w:p w14:paraId="1247CA89" w14:textId="77722EA7" w:rsidR="00A4042F" w:rsidRPr="00137759"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137759">
        <w:rPr>
          <w:rFonts w:asciiTheme="majorBidi" w:hAnsiTheme="majorBidi" w:cstheme="majorBidi"/>
          <w:color w:val="000000" w:themeColor="text1"/>
          <w:sz w:val="24"/>
          <w:szCs w:val="24"/>
        </w:rPr>
        <w:t xml:space="preserve">Atliekamas žaliasis pirkimas. </w:t>
      </w:r>
      <w:r w:rsidR="0077099C" w:rsidRPr="00137759">
        <w:rPr>
          <w:rFonts w:asciiTheme="majorBidi" w:hAnsiTheme="majorBidi" w:cstheme="majorBidi"/>
          <w:color w:val="000000" w:themeColor="text1"/>
          <w:sz w:val="24"/>
          <w:szCs w:val="24"/>
        </w:rPr>
        <w:t xml:space="preserve">Pirkimas vykdomas vadovaujantis </w:t>
      </w:r>
      <w:r w:rsidR="00E67CB5" w:rsidRPr="00137759">
        <w:rPr>
          <w:rFonts w:asciiTheme="majorBidi" w:hAnsiTheme="majorBidi" w:cstheme="majorBidi"/>
          <w:color w:val="000000" w:themeColor="text1"/>
          <w:sz w:val="24"/>
          <w:szCs w:val="24"/>
        </w:rPr>
        <w:t xml:space="preserve">Lietuvos Respublikos aplinkos ministro 2011 m. birželio 28 d. įsakymu Nr. </w:t>
      </w:r>
      <w:r w:rsidR="005B17CE" w:rsidRPr="00137759">
        <w:rPr>
          <w:rFonts w:asciiTheme="majorBidi" w:hAnsiTheme="majorBidi" w:cstheme="majorBidi"/>
          <w:color w:val="000000" w:themeColor="text1"/>
          <w:sz w:val="24"/>
          <w:szCs w:val="24"/>
        </w:rPr>
        <w:t>D1-508 „Dėl Aplinkos apsaugos kriterijų taikymo, vykdant žaliuosius pirkimus, tvarkos aprašo patvirtinimo“</w:t>
      </w:r>
      <w:r w:rsidR="0073542C" w:rsidRPr="00137759">
        <w:rPr>
          <w:rFonts w:asciiTheme="majorBidi" w:hAnsiTheme="majorBidi" w:cstheme="majorBidi"/>
          <w:color w:val="000000" w:themeColor="text1"/>
          <w:sz w:val="24"/>
          <w:szCs w:val="24"/>
        </w:rPr>
        <w:t xml:space="preserve"> </w:t>
      </w:r>
      <w:r w:rsidR="005B17CE" w:rsidRPr="00137759">
        <w:rPr>
          <w:rFonts w:asciiTheme="majorBidi" w:hAnsiTheme="majorBidi" w:cstheme="majorBidi"/>
          <w:color w:val="000000" w:themeColor="text1"/>
          <w:sz w:val="24"/>
          <w:szCs w:val="24"/>
        </w:rPr>
        <w:t>4.</w:t>
      </w:r>
      <w:r w:rsidR="005168D9" w:rsidRPr="00137759">
        <w:rPr>
          <w:rFonts w:asciiTheme="majorBidi" w:hAnsiTheme="majorBidi" w:cstheme="majorBidi"/>
          <w:color w:val="000000" w:themeColor="text1"/>
          <w:sz w:val="24"/>
          <w:szCs w:val="24"/>
        </w:rPr>
        <w:t>4.4</w:t>
      </w:r>
      <w:r w:rsidR="00721371" w:rsidRPr="00137759">
        <w:rPr>
          <w:rFonts w:asciiTheme="majorBidi" w:hAnsiTheme="majorBidi" w:cstheme="majorBidi"/>
          <w:color w:val="000000" w:themeColor="text1"/>
          <w:sz w:val="24"/>
          <w:szCs w:val="24"/>
        </w:rPr>
        <w:t xml:space="preserve"> papunkči</w:t>
      </w:r>
      <w:r w:rsidR="00137759" w:rsidRPr="00137759">
        <w:rPr>
          <w:rFonts w:asciiTheme="majorBidi" w:hAnsiTheme="majorBidi" w:cstheme="majorBidi"/>
          <w:color w:val="000000" w:themeColor="text1"/>
          <w:sz w:val="24"/>
          <w:szCs w:val="24"/>
        </w:rPr>
        <w:t>u</w:t>
      </w:r>
      <w:r w:rsidR="005B17CE" w:rsidRPr="00137759">
        <w:rPr>
          <w:rFonts w:asciiTheme="majorBidi" w:hAnsiTheme="majorBidi" w:cstheme="majorBidi"/>
          <w:color w:val="000000" w:themeColor="text1"/>
          <w:sz w:val="24"/>
          <w:szCs w:val="24"/>
        </w:rPr>
        <w:t>.</w:t>
      </w:r>
      <w:r w:rsidR="00701968" w:rsidRPr="00137759">
        <w:rPr>
          <w:rFonts w:asciiTheme="majorBidi" w:hAnsiTheme="majorBidi" w:cstheme="majorBidi"/>
          <w:color w:val="000000" w:themeColor="text1"/>
          <w:sz w:val="24"/>
          <w:szCs w:val="24"/>
        </w:rPr>
        <w:t xml:space="preserve"> </w:t>
      </w:r>
      <w:r w:rsidR="00E67CB5" w:rsidRPr="00137759">
        <w:rPr>
          <w:rFonts w:asciiTheme="majorBidi" w:hAnsiTheme="majorBidi" w:cstheme="majorBidi"/>
          <w:color w:val="000000" w:themeColor="text1"/>
          <w:sz w:val="24"/>
          <w:szCs w:val="24"/>
        </w:rPr>
        <w:t>Aplinkos apsaugos kriterijai nustatyti</w:t>
      </w:r>
      <w:r w:rsidR="00DA1D36" w:rsidRPr="00137759">
        <w:rPr>
          <w:rFonts w:asciiTheme="majorBidi" w:hAnsiTheme="majorBidi" w:cstheme="majorBidi"/>
          <w:color w:val="000000" w:themeColor="text1"/>
          <w:sz w:val="24"/>
          <w:szCs w:val="24"/>
        </w:rPr>
        <w:t xml:space="preserve"> specialiųjų sąlygų </w:t>
      </w:r>
      <w:r w:rsidR="00AC289E" w:rsidRPr="00137759">
        <w:rPr>
          <w:rFonts w:ascii="Times New Roman" w:hAnsi="Times New Roman" w:cs="Times New Roman"/>
          <w:sz w:val="24"/>
          <w:szCs w:val="24"/>
        </w:rPr>
        <w:t>5 priede „Sutarties projektas“</w:t>
      </w:r>
      <w:r w:rsidR="00A4042F" w:rsidRPr="00137759">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7D8E523F"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3B0DCA" w:rsidRPr="00C510DE">
        <w:rPr>
          <w:rFonts w:ascii="Times New Roman" w:eastAsia="Times New Roman" w:hAnsi="Times New Roman" w:cs="Times New Roman"/>
          <w:bCs/>
          <w:sz w:val="24"/>
          <w:szCs w:val="24"/>
          <w:lang w:eastAsia="en-US"/>
        </w:rPr>
        <w:t>lauko klasės įrengim</w:t>
      </w:r>
      <w:r w:rsidR="00CF66A6" w:rsidRPr="00C510DE">
        <w:rPr>
          <w:rFonts w:ascii="Times New Roman" w:eastAsia="Times New Roman" w:hAnsi="Times New Roman" w:cs="Times New Roman"/>
          <w:bCs/>
          <w:sz w:val="24"/>
          <w:szCs w:val="24"/>
          <w:lang w:eastAsia="en-US"/>
        </w:rPr>
        <w:t>o darbus</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FE4ADC">
        <w:rPr>
          <w:rFonts w:ascii="Times New Roman" w:eastAsia="Calibri" w:hAnsi="Times New Roman" w:cs="Times New Roman"/>
          <w:sz w:val="24"/>
          <w:szCs w:val="24"/>
          <w:lang w:eastAsia="en-US"/>
        </w:rPr>
        <w:t>Darbai</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870ECD">
      <w:pPr>
        <w:pStyle w:val="Betarp"/>
        <w:ind w:firstLine="709"/>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60366233" w:rsidR="00087698" w:rsidRPr="00710142" w:rsidRDefault="00087698" w:rsidP="00B42F0D">
      <w:pPr>
        <w:spacing w:line="240" w:lineRule="auto"/>
        <w:ind w:firstLine="709"/>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3B0DCA">
        <w:rPr>
          <w:rFonts w:asciiTheme="majorBidi" w:eastAsia="Times New Roman" w:hAnsiTheme="majorBidi" w:cstheme="majorBidi"/>
          <w:sz w:val="24"/>
          <w:szCs w:val="24"/>
          <w:lang w:eastAsia="en-US"/>
        </w:rPr>
        <w:t>21 430,96</w:t>
      </w:r>
      <w:r w:rsidR="0037064F">
        <w:rPr>
          <w:rFonts w:asciiTheme="majorBidi" w:eastAsia="Times New Roman" w:hAnsiTheme="majorBidi" w:cstheme="majorBidi"/>
          <w:sz w:val="24"/>
          <w:szCs w:val="24"/>
          <w:lang w:eastAsia="en-US"/>
        </w:rPr>
        <w:t xml:space="preserve"> </w:t>
      </w:r>
      <w:r w:rsidR="00011254" w:rsidRPr="00710142">
        <w:rPr>
          <w:rFonts w:asciiTheme="majorBidi" w:eastAsia="Times New Roman" w:hAnsiTheme="majorBidi" w:cstheme="majorBidi"/>
          <w:sz w:val="24"/>
          <w:szCs w:val="24"/>
          <w:lang w:eastAsia="en-US"/>
        </w:rPr>
        <w:t>Eur su PVM (</w:t>
      </w:r>
      <w:r w:rsidR="003B0DCA">
        <w:rPr>
          <w:rFonts w:asciiTheme="majorBidi" w:eastAsia="Times New Roman" w:hAnsiTheme="majorBidi" w:cstheme="majorBidi"/>
          <w:sz w:val="24"/>
          <w:szCs w:val="24"/>
          <w:lang w:eastAsia="en-US"/>
        </w:rPr>
        <w:t>17 771,54</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337AA0"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w:t>
      </w:r>
      <w:r w:rsidR="007C1BA1" w:rsidRPr="00337AA0">
        <w:rPr>
          <w:rFonts w:ascii="Times New Roman" w:hAnsi="Times New Roman" w:cs="Times New Roman"/>
          <w:sz w:val="24"/>
          <w:szCs w:val="24"/>
        </w:rPr>
        <w:t>remiasi, pašalinimo pagrindų nebuvimo bei jų nebuvimą patvirtinantys dokumentai nurodyti specialiųjų pirkimo sąlygų 6 priede „Tiekėjų pašalinimo pagrindai“.</w:t>
      </w:r>
    </w:p>
    <w:p w14:paraId="59145157" w14:textId="77777777" w:rsidR="00337AA0" w:rsidRPr="00337AA0" w:rsidRDefault="002B79B3" w:rsidP="00337AA0">
      <w:pPr>
        <w:tabs>
          <w:tab w:val="left" w:pos="993"/>
        </w:tabs>
        <w:spacing w:line="240" w:lineRule="auto"/>
        <w:ind w:firstLine="709"/>
        <w:rPr>
          <w:rFonts w:ascii="Times New Roman" w:hAnsi="Times New Roman" w:cs="Times New Roman"/>
          <w:sz w:val="24"/>
          <w:szCs w:val="24"/>
        </w:rPr>
      </w:pPr>
      <w:r w:rsidRPr="00337AA0">
        <w:rPr>
          <w:rFonts w:ascii="Times New Roman" w:hAnsi="Times New Roman" w:cs="Times New Roman"/>
          <w:sz w:val="24"/>
          <w:szCs w:val="24"/>
        </w:rPr>
        <w:t xml:space="preserve">3.2. </w:t>
      </w:r>
      <w:r w:rsidR="00337AA0" w:rsidRPr="00337AA0">
        <w:rPr>
          <w:rFonts w:ascii="Times New Roman" w:hAnsi="Times New Roman" w:cs="Times New Roman"/>
          <w:sz w:val="24"/>
          <w:szCs w:val="24"/>
        </w:rPr>
        <w:t>Tiekėjams nenustatomi kvalifikacijos reikalavimai, ir (arba) reikalavimai dėl kokybės</w:t>
      </w:r>
      <w:r w:rsidR="00337AA0" w:rsidRPr="00337AA0">
        <w:rPr>
          <w:rFonts w:ascii="Times New Roman" w:hAnsi="Times New Roman" w:cs="Times New Roman"/>
          <w:sz w:val="24"/>
          <w:szCs w:val="24"/>
        </w:rPr>
        <w:br/>
        <w:t>vadybos sistemos ir (arba) aplinkos apsaugos vadybos sistemos standartų laikymosi. Jeigu tiekėjo</w:t>
      </w:r>
      <w:r w:rsidR="00337AA0" w:rsidRPr="00337AA0">
        <w:rPr>
          <w:rFonts w:ascii="Times New Roman" w:hAnsi="Times New Roman" w:cs="Times New Roman"/>
          <w:sz w:val="24"/>
          <w:szCs w:val="24"/>
        </w:rPr>
        <w:br/>
        <w:t>kvalifikacija dėl teisės verstis atitinkama veikla nebuvo tikrinama arba tikrinama ne visa apimtimi,</w:t>
      </w:r>
      <w:r w:rsidR="00337AA0" w:rsidRPr="00337AA0">
        <w:rPr>
          <w:rFonts w:ascii="Times New Roman" w:hAnsi="Times New Roman" w:cs="Times New Roman"/>
          <w:sz w:val="24"/>
          <w:szCs w:val="24"/>
        </w:rPr>
        <w:br/>
        <w:t>tiekėjas perkančiajai organizacijai įsipareigoja, kad pirkimo sutartį vykdys tik tokią teisę turintys</w:t>
      </w:r>
      <w:r w:rsidR="00337AA0" w:rsidRPr="00337AA0">
        <w:rPr>
          <w:rFonts w:ascii="Times New Roman" w:hAnsi="Times New Roman" w:cs="Times New Roman"/>
          <w:sz w:val="24"/>
          <w:szCs w:val="24"/>
        </w:rPr>
        <w:br/>
        <w:t>asmenys</w:t>
      </w:r>
    </w:p>
    <w:p w14:paraId="729A29E4" w14:textId="4CC5BDEF" w:rsidR="003D7B7B" w:rsidRPr="00AB103F" w:rsidRDefault="003D7B7B" w:rsidP="00337AA0">
      <w:pPr>
        <w:tabs>
          <w:tab w:val="left" w:pos="993"/>
        </w:tabs>
        <w:spacing w:line="240" w:lineRule="auto"/>
        <w:ind w:firstLine="709"/>
        <w:rPr>
          <w:rFonts w:ascii="Times New Roman" w:hAnsi="Times New Roman" w:cs="Times New Roman"/>
          <w:color w:val="FF0000"/>
          <w:sz w:val="24"/>
          <w:szCs w:val="24"/>
        </w:rPr>
      </w:pPr>
      <w:r w:rsidRPr="00337AA0">
        <w:rPr>
          <w:rFonts w:ascii="Times New Roman" w:hAnsi="Times New Roman" w:cs="Times New Roman"/>
          <w:sz w:val="24"/>
          <w:szCs w:val="24"/>
        </w:rPr>
        <w:t xml:space="preserve">3.3. </w:t>
      </w:r>
      <w:r w:rsidRPr="00337AA0">
        <w:rPr>
          <w:rFonts w:ascii="Times New Roman" w:eastAsia="Arial" w:hAnsi="Times New Roman" w:cs="Times New Roman"/>
          <w:sz w:val="24"/>
          <w:szCs w:val="24"/>
        </w:rPr>
        <w:t>Tiekėjas teikdamas pasiūlymą neturi pateikti nei EBVPD nei laisvos formos deklaracijos dėl atitikties reikalavimams</w:t>
      </w:r>
      <w:r w:rsidRPr="00AB103F">
        <w:rPr>
          <w:rFonts w:ascii="Times New Roman" w:eastAsia="Arial" w:hAnsi="Times New Roman" w:cs="Times New Roman"/>
          <w:sz w:val="24"/>
          <w:szCs w:val="24"/>
        </w:rPr>
        <w:t xml:space="preserve">.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t>Reikalavimai, susiję su nacionaliniu saugumu</w:t>
      </w:r>
      <w:bookmarkEnd w:id="12"/>
    </w:p>
    <w:p w14:paraId="01A95273" w14:textId="60A4EEAD" w:rsidR="00EC41DB" w:rsidRPr="00E9525A" w:rsidRDefault="00E9525A" w:rsidP="00E9525A">
      <w:pPr>
        <w:pStyle w:val="Sraopastraipa"/>
        <w:numPr>
          <w:ilvl w:val="1"/>
          <w:numId w:val="6"/>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Netaikoma.</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lastRenderedPageBreak/>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lastRenderedPageBreak/>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4"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71923664"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72D23735" w14:textId="77777777" w:rsidR="004745EE"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1.Reikalavimai tiekėjo kvalifikacijai nėra nustatomi.</w:t>
      </w:r>
    </w:p>
    <w:p w14:paraId="7228FEDC" w14:textId="27661D98" w:rsidR="00905BB7"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2. Perkančioji organizacija nereikalauja, kad tiekėjai laikytųsi kokybės vadybos sistemos</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ir</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(arba) aplinkos apsaugos vadybos sistemos standartų.</w:t>
      </w:r>
    </w:p>
    <w:p w14:paraId="5AB40987" w14:textId="77777777" w:rsidR="00905BB7" w:rsidRPr="00905BB7" w:rsidRDefault="00905BB7" w:rsidP="00905BB7">
      <w:pPr>
        <w:tabs>
          <w:tab w:val="left" w:pos="993"/>
        </w:tabs>
        <w:spacing w:line="240" w:lineRule="auto"/>
        <w:ind w:firstLine="0"/>
        <w:rPr>
          <w:rFonts w:asciiTheme="majorBidi" w:eastAsiaTheme="minorHAnsi" w:hAnsiTheme="majorBidi" w:cstheme="majorBidi"/>
          <w:sz w:val="24"/>
          <w:szCs w:val="24"/>
        </w:rPr>
      </w:pPr>
    </w:p>
    <w:p w14:paraId="19583D48" w14:textId="77777777" w:rsidR="00905BB7" w:rsidRPr="00905BB7" w:rsidRDefault="00905BB7" w:rsidP="00905BB7">
      <w:pPr>
        <w:tabs>
          <w:tab w:val="left" w:pos="993"/>
        </w:tabs>
        <w:spacing w:line="240" w:lineRule="auto"/>
        <w:rPr>
          <w:rFonts w:asciiTheme="majorBidi" w:eastAsiaTheme="minorHAnsi" w:hAnsiTheme="majorBidi" w:cstheme="majorBidi"/>
          <w:sz w:val="24"/>
          <w:szCs w:val="24"/>
        </w:rPr>
      </w:pP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233CB" w14:textId="77777777" w:rsidR="009E1A18" w:rsidRDefault="009E1A18" w:rsidP="00D05666">
      <w:r>
        <w:separator/>
      </w:r>
    </w:p>
  </w:endnote>
  <w:endnote w:type="continuationSeparator" w:id="0">
    <w:p w14:paraId="23F44701" w14:textId="77777777" w:rsidR="009E1A18" w:rsidRDefault="009E1A18" w:rsidP="00D05666">
      <w:r>
        <w:continuationSeparator/>
      </w:r>
    </w:p>
  </w:endnote>
  <w:endnote w:type="continuationNotice" w:id="1">
    <w:p w14:paraId="63643C5A" w14:textId="77777777" w:rsidR="009E1A18" w:rsidRDefault="009E1A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14D2" w14:textId="77777777" w:rsidR="009E1A18" w:rsidRDefault="009E1A18" w:rsidP="00D05666">
      <w:r>
        <w:separator/>
      </w:r>
    </w:p>
  </w:footnote>
  <w:footnote w:type="continuationSeparator" w:id="0">
    <w:p w14:paraId="4EE19279" w14:textId="77777777" w:rsidR="009E1A18" w:rsidRDefault="009E1A18" w:rsidP="00D05666">
      <w:r>
        <w:continuationSeparator/>
      </w:r>
    </w:p>
  </w:footnote>
  <w:footnote w:type="continuationNotice" w:id="1">
    <w:p w14:paraId="744F37E2" w14:textId="77777777" w:rsidR="009E1A18" w:rsidRDefault="009E1A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3C10"/>
    <w:multiLevelType w:val="hybridMultilevel"/>
    <w:tmpl w:val="D660D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5649681">
    <w:abstractNumId w:val="1"/>
  </w:num>
  <w:num w:numId="2" w16cid:durableId="53430657">
    <w:abstractNumId w:val="11"/>
  </w:num>
  <w:num w:numId="3" w16cid:durableId="1523712684">
    <w:abstractNumId w:val="6"/>
  </w:num>
  <w:num w:numId="4" w16cid:durableId="411439386">
    <w:abstractNumId w:val="12"/>
  </w:num>
  <w:num w:numId="5" w16cid:durableId="125584526">
    <w:abstractNumId w:val="2"/>
  </w:num>
  <w:num w:numId="6" w16cid:durableId="904484827">
    <w:abstractNumId w:val="7"/>
  </w:num>
  <w:num w:numId="7" w16cid:durableId="759563819">
    <w:abstractNumId w:val="10"/>
  </w:num>
  <w:num w:numId="8" w16cid:durableId="638921529">
    <w:abstractNumId w:val="3"/>
  </w:num>
  <w:num w:numId="9" w16cid:durableId="533084035">
    <w:abstractNumId w:val="8"/>
  </w:num>
  <w:num w:numId="10" w16cid:durableId="771896124">
    <w:abstractNumId w:val="5"/>
  </w:num>
  <w:num w:numId="11" w16cid:durableId="866215140">
    <w:abstractNumId w:val="4"/>
  </w:num>
  <w:num w:numId="12" w16cid:durableId="55589846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4665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0C0A"/>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3FEC"/>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272"/>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37759"/>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BE3"/>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D7523"/>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75C"/>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181"/>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8A9"/>
    <w:rsid w:val="00271E3F"/>
    <w:rsid w:val="00272488"/>
    <w:rsid w:val="002739E3"/>
    <w:rsid w:val="00273F59"/>
    <w:rsid w:val="0027438C"/>
    <w:rsid w:val="0027447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1B7E"/>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AA0"/>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2AF"/>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42"/>
    <w:rsid w:val="003A65F9"/>
    <w:rsid w:val="003A6673"/>
    <w:rsid w:val="003A6756"/>
    <w:rsid w:val="003A6BC4"/>
    <w:rsid w:val="003B0093"/>
    <w:rsid w:val="003B03D1"/>
    <w:rsid w:val="003B0DCA"/>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3D"/>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C0D"/>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2D4"/>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5E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1FE"/>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7DD"/>
    <w:rsid w:val="00605D03"/>
    <w:rsid w:val="00606CBD"/>
    <w:rsid w:val="00607C46"/>
    <w:rsid w:val="00610E5D"/>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7C4"/>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AB"/>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03B"/>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42C"/>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21F0"/>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08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BB7"/>
    <w:rsid w:val="00905F9E"/>
    <w:rsid w:val="009077F2"/>
    <w:rsid w:val="00910131"/>
    <w:rsid w:val="00910A40"/>
    <w:rsid w:val="009122A7"/>
    <w:rsid w:val="0091253E"/>
    <w:rsid w:val="00912795"/>
    <w:rsid w:val="00913074"/>
    <w:rsid w:val="00913EE3"/>
    <w:rsid w:val="00914D3F"/>
    <w:rsid w:val="0091557F"/>
    <w:rsid w:val="00915EBC"/>
    <w:rsid w:val="0091615C"/>
    <w:rsid w:val="009163C2"/>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25B"/>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A18"/>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C26"/>
    <w:rsid w:val="00A065A2"/>
    <w:rsid w:val="00A10489"/>
    <w:rsid w:val="00A10769"/>
    <w:rsid w:val="00A10DB9"/>
    <w:rsid w:val="00A10FCA"/>
    <w:rsid w:val="00A113C1"/>
    <w:rsid w:val="00A11E57"/>
    <w:rsid w:val="00A12331"/>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5CA1"/>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4E01"/>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4D33"/>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0DE"/>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56AB"/>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A6"/>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67AB6"/>
    <w:rsid w:val="00D70203"/>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49A"/>
    <w:rsid w:val="00D84542"/>
    <w:rsid w:val="00D84879"/>
    <w:rsid w:val="00D855C0"/>
    <w:rsid w:val="00D85943"/>
    <w:rsid w:val="00D8625D"/>
    <w:rsid w:val="00D86A7B"/>
    <w:rsid w:val="00D86CCF"/>
    <w:rsid w:val="00D904F9"/>
    <w:rsid w:val="00D90C01"/>
    <w:rsid w:val="00D90D73"/>
    <w:rsid w:val="00D91242"/>
    <w:rsid w:val="00D91250"/>
    <w:rsid w:val="00D91789"/>
    <w:rsid w:val="00D91DD1"/>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6797"/>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3ABD"/>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4E1B"/>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1FBF"/>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lius.derzinskas@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02496AF-AD79-4748-940D-20838A5E1F4C}">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9399</Words>
  <Characters>5358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7</cp:revision>
  <cp:lastPrinted>2023-06-15T13:39:00Z</cp:lastPrinted>
  <dcterms:created xsi:type="dcterms:W3CDTF">2026-06-04T10:09:00Z</dcterms:created>
  <dcterms:modified xsi:type="dcterms:W3CDTF">2026-07-09T13:50:00Z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